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135" cy="142240"/>
            <wp:effectExtent l="0" t="0" r="6985" b="10160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2"/>
        </w:rPr>
        <w:t>《党政领导干部选拔任用工作条例》规定的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2"/>
        </w:rPr>
        <w:t>6项基本条件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楷体_GB2312" w:cs="Times New Roman"/>
          <w:b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kern w:val="0"/>
          <w:sz w:val="30"/>
          <w:szCs w:val="30"/>
        </w:rPr>
        <w:t>(2019年3月3日)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《党政领导干部选拔任用工作条例》中规定党政领导干部应当具备以下6项基本条件： 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四、有强烈的革命事业心、政治责任感和历史使命感，有斗争精神和斗争本领，有实践经验，有胜任领导工作的组织能力、文化水平和专业素养；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践行社会主义核心价值观，廉洁从政、廉洁用权、廉洁修身、廉洁齐家，做到自重自省自警自励，反对形式主义、官僚主义、享乐主义和奢靡之风，反对任何滥用职权、谋求私利的行为；</w:t>
      </w:r>
    </w:p>
    <w:p>
      <w:pPr>
        <w:widowControl/>
        <w:spacing w:line="540" w:lineRule="exact"/>
        <w:ind w:firstLine="60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六、坚持和维护党的民主集中制，有民主作风，有全局观念，善于团结同志，包括团结同自己有不同意见的同志一道工作。</w:t>
      </w:r>
    </w:p>
    <w:sectPr>
      <w:footerReference r:id="rId5" w:type="first"/>
      <w:footerReference r:id="rId3" w:type="default"/>
      <w:footerReference r:id="rId4" w:type="even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C53079"/>
    <w:rsid w:val="00003FA5"/>
    <w:rsid w:val="0001261F"/>
    <w:rsid w:val="00016AD4"/>
    <w:rsid w:val="00026735"/>
    <w:rsid w:val="00026DAD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C1B09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10C91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6E30"/>
    <w:rsid w:val="00487DD7"/>
    <w:rsid w:val="004979D8"/>
    <w:rsid w:val="004A0555"/>
    <w:rsid w:val="004A714B"/>
    <w:rsid w:val="004D2D5F"/>
    <w:rsid w:val="004D596D"/>
    <w:rsid w:val="004E1012"/>
    <w:rsid w:val="005076D7"/>
    <w:rsid w:val="005109DA"/>
    <w:rsid w:val="00521C0C"/>
    <w:rsid w:val="005253D9"/>
    <w:rsid w:val="0053323F"/>
    <w:rsid w:val="00535EDF"/>
    <w:rsid w:val="00543A05"/>
    <w:rsid w:val="00545A26"/>
    <w:rsid w:val="00547622"/>
    <w:rsid w:val="00557AA7"/>
    <w:rsid w:val="00560CCD"/>
    <w:rsid w:val="005651AF"/>
    <w:rsid w:val="00572555"/>
    <w:rsid w:val="005728B1"/>
    <w:rsid w:val="0059069E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22DC"/>
    <w:rsid w:val="0072340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668E5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1D76"/>
    <w:rsid w:val="00894060"/>
    <w:rsid w:val="00895072"/>
    <w:rsid w:val="008A6282"/>
    <w:rsid w:val="008B1A5F"/>
    <w:rsid w:val="008B40CD"/>
    <w:rsid w:val="008B66D3"/>
    <w:rsid w:val="008C2902"/>
    <w:rsid w:val="008E78C9"/>
    <w:rsid w:val="00902CF2"/>
    <w:rsid w:val="00920573"/>
    <w:rsid w:val="00935D20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9F7937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D5158"/>
    <w:rsid w:val="00AE2865"/>
    <w:rsid w:val="00AE3924"/>
    <w:rsid w:val="00AE4B28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86A48"/>
    <w:rsid w:val="00DA3C25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A7599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77299"/>
    <w:rsid w:val="00FA571C"/>
    <w:rsid w:val="00FC1151"/>
    <w:rsid w:val="00FD1612"/>
    <w:rsid w:val="00FD701A"/>
    <w:rsid w:val="00FE5FCF"/>
    <w:rsid w:val="00FE7A9F"/>
    <w:rsid w:val="39124016"/>
    <w:rsid w:val="3FEA9162"/>
    <w:rsid w:val="FE7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2</Pages>
  <Words>781</Words>
  <Characters>785</Characters>
  <Lines>5</Lines>
  <Paragraphs>1</Paragraphs>
  <TotalTime>0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2018-11-08T01:58:00Z</dcterms:created>
  <dc:creator>syy</dc:creator>
  <cp:lastModifiedBy>Administrator</cp:lastModifiedBy>
  <cp:lastPrinted>2021-12-15T09:13:00Z</cp:lastPrinted>
  <dcterms:modified xsi:type="dcterms:W3CDTF">2023-07-04T03:13:54Z</dcterms:modified>
  <dc:title>中国科学院文件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BDF9C79292E44E229CBFC02B51B00D2D</vt:lpwstr>
  </property>
</Properties>
</file>